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附件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国际学院推荐申报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kern w:val="2"/>
          <w:sz w:val="44"/>
          <w:szCs w:val="44"/>
          <w:lang w:val="en-US" w:eastAsia="zh-CN" w:bidi="ar-SA"/>
        </w:rPr>
        <w:t>2019年度全校两红两优名单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优秀共青团员（12人）：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阮长天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涂紫芊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杜婷婷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樊汛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吴钟松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李惠文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邱可幸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曹文晴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姚莉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丁子煜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余珊珊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、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万甜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优秀共青团干部（1人）：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邹天怡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优秀共青团员（疫情防控一线专项人）（5人）：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马雪吟、李雅贤、汪锦航、谌雅雁、赵王晨祺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五四红旗团支部（4个）：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17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级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CMA2班团支部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  20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17级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CIMA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1班团支部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18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级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ACCA2班团支部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 xml:space="preserve">       20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18级CMA2班团支部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五四红旗团委（1个）：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国际学院团委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55373A"/>
    <w:rsid w:val="5D55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2020-04-22T08:01:00Z</dcterms:created>
  <dc:creator>admin</dc:creator>
  <cp:lastModifiedBy>admin</cp:lastModifiedBy>
  <dcterms:modified xsi:type="dcterms:W3CDTF">2020-04-22T08:02:06Z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